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4" w:rsidRDefault="00072DA4" w:rsidP="00072DA4">
      <w:pPr>
        <w:pStyle w:val="Body1"/>
        <w:jc w:val="both"/>
      </w:pPr>
    </w:p>
    <w:p w:rsidR="00072DA4" w:rsidRDefault="00072DA4" w:rsidP="00072DA4">
      <w:pPr>
        <w:pStyle w:val="Body1"/>
        <w:jc w:val="both"/>
      </w:pPr>
    </w:p>
    <w:p w:rsidR="00072DA4" w:rsidRPr="00072DA4" w:rsidRDefault="00072DA4" w:rsidP="00072DA4">
      <w:pPr>
        <w:pStyle w:val="Body1"/>
        <w:jc w:val="both"/>
        <w:rPr>
          <w:sz w:val="40"/>
        </w:rPr>
      </w:pPr>
      <w:proofErr w:type="gramStart"/>
      <w:r>
        <w:rPr>
          <w:rFonts w:hAnsi="Arial Unicode MS"/>
          <w:b/>
          <w:color w:val="FF5200"/>
          <w:sz w:val="40"/>
        </w:rPr>
        <w:t>THURSDAY</w:t>
      </w:r>
      <w:r>
        <w:rPr>
          <w:rFonts w:hAnsi="Arial Unicode MS"/>
          <w:b/>
          <w:color w:val="FF5200"/>
          <w:sz w:val="28"/>
        </w:rPr>
        <w:t xml:space="preserve">  </w:t>
      </w:r>
      <w:r>
        <w:rPr>
          <w:rFonts w:hAnsi="Arial Unicode MS"/>
          <w:sz w:val="40"/>
        </w:rPr>
        <w:t>8</w:t>
      </w:r>
      <w:proofErr w:type="gramEnd"/>
      <w:r>
        <w:rPr>
          <w:rFonts w:hAnsi="Arial Unicode MS"/>
          <w:sz w:val="40"/>
        </w:rPr>
        <w:t>. DEC</w:t>
      </w:r>
      <w:r>
        <w:rPr>
          <w:sz w:val="40"/>
        </w:rPr>
        <w:t xml:space="preserve">       </w:t>
      </w:r>
      <w:r>
        <w:rPr>
          <w:rFonts w:hAnsi="Arial Unicode MS"/>
          <w:b/>
          <w:sz w:val="28"/>
        </w:rPr>
        <w:t>Time: 15:00 - 16:30</w:t>
      </w:r>
    </w:p>
    <w:p w:rsidR="00072DA4" w:rsidRDefault="00072DA4" w:rsidP="00072DA4">
      <w:pPr>
        <w:pStyle w:val="Body1"/>
        <w:jc w:val="both"/>
        <w:rPr>
          <w:b/>
          <w:sz w:val="28"/>
        </w:rPr>
      </w:pPr>
      <w:r>
        <w:rPr>
          <w:rFonts w:hAnsi="Arial Unicode MS"/>
          <w:b/>
          <w:sz w:val="28"/>
        </w:rPr>
        <w:t>Location: Bellona Foundation, ICC Lower Level, Room 14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b/>
          <w:sz w:val="44"/>
        </w:rPr>
      </w:pPr>
      <w:r w:rsidRPr="00072DA4">
        <w:rPr>
          <w:rFonts w:hAnsi="Arial Unicode MS"/>
          <w:b/>
          <w:sz w:val="44"/>
        </w:rPr>
        <w:t xml:space="preserve">INTERNATIONAL ENERGY AND CLIMATE INITIATIVE </w:t>
      </w:r>
      <w:r w:rsidRPr="00072DA4">
        <w:rPr>
          <w:rFonts w:hAnsi="Arial Unicode MS"/>
          <w:b/>
          <w:sz w:val="44"/>
        </w:rPr>
        <w:t>–</w:t>
      </w:r>
      <w:r w:rsidRPr="00072DA4">
        <w:rPr>
          <w:rFonts w:hAnsi="Arial Unicode MS"/>
          <w:b/>
          <w:sz w:val="44"/>
        </w:rPr>
        <w:t xml:space="preserve"> ENERGY+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b/>
          <w:sz w:val="12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 xml:space="preserve">The Government of Norway launched the Energy+ initiative at the </w:t>
      </w:r>
      <w:r>
        <w:rPr>
          <w:rFonts w:hAnsi="Arial Unicode MS"/>
          <w:sz w:val="24"/>
        </w:rPr>
        <w:t>“</w:t>
      </w:r>
      <w:r>
        <w:rPr>
          <w:rFonts w:hAnsi="Arial Unicode MS"/>
          <w:sz w:val="24"/>
        </w:rPr>
        <w:t xml:space="preserve">Energy for all </w:t>
      </w:r>
      <w:r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financing access for the poor</w:t>
      </w:r>
      <w:r>
        <w:rPr>
          <w:rFonts w:hAnsi="Arial Unicode MS"/>
          <w:sz w:val="24"/>
        </w:rPr>
        <w:t>”</w:t>
      </w:r>
      <w:r>
        <w:rPr>
          <w:rFonts w:hAnsi="Arial Unicode MS"/>
          <w:sz w:val="24"/>
        </w:rPr>
        <w:t xml:space="preserve"> conference in Oslo on 10-11 October 2011. The goal of Energy+ is to help achieve universal access to sustainable energy and reduce greenhouse gas emissions in developing countries by scaling-up access to renewable energy sources and increasing energy efficiency. The strategy of Energy+ is to use Official Donor Assistance (ODA) in a results-based manner to mobilize private investment in energy access through markets for energy efficiency, energy related commodities, household energy systems, mini-grid systems and on-grid projects in developing countries. Energy+ builds on the success and conceptual framework of REDD+ in developing countries. 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4"/>
        </w:rPr>
      </w:pP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32"/>
        </w:rPr>
      </w:pPr>
      <w:r w:rsidRPr="00072DA4">
        <w:rPr>
          <w:rFonts w:hAnsi="Arial Unicode MS"/>
          <w:sz w:val="32"/>
        </w:rPr>
        <w:t>This side-event will present the Energy+ Partnership and encourage a discussion with private investors an</w:t>
      </w:r>
      <w:r w:rsidR="000B033B">
        <w:rPr>
          <w:rFonts w:hAnsi="Arial Unicode MS"/>
          <w:sz w:val="32"/>
        </w:rPr>
        <w:t>d others around how t</w:t>
      </w:r>
      <w:r w:rsidRPr="00072DA4">
        <w:rPr>
          <w:rFonts w:hAnsi="Arial Unicode MS"/>
          <w:sz w:val="32"/>
        </w:rPr>
        <w:t>he Partnership might best be able to support effo</w:t>
      </w:r>
      <w:r w:rsidR="000B033B">
        <w:rPr>
          <w:rFonts w:hAnsi="Arial Unicode MS"/>
          <w:sz w:val="32"/>
        </w:rPr>
        <w:t>rts aimed to scale up private/</w:t>
      </w:r>
      <w:r w:rsidRPr="00072DA4">
        <w:rPr>
          <w:rFonts w:hAnsi="Arial Unicode MS"/>
          <w:sz w:val="32"/>
        </w:rPr>
        <w:t>commercial investment in renewable energy and energy efficiency.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4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 xml:space="preserve">Chair, </w:t>
      </w:r>
      <w:r>
        <w:rPr>
          <w:rFonts w:hAnsi="Arial Unicode MS"/>
          <w:b/>
          <w:sz w:val="24"/>
        </w:rPr>
        <w:t>Ole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b/>
          <w:sz w:val="24"/>
        </w:rPr>
        <w:t>Lindeman</w:t>
      </w:r>
      <w:r>
        <w:rPr>
          <w:rFonts w:hAnsi="Arial Unicode MS"/>
          <w:sz w:val="24"/>
        </w:rPr>
        <w:t>, Energy+ Ambassador, Norwegian Ministry of Foreign Affairs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4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 xml:space="preserve">Opening Comment, </w:t>
      </w:r>
      <w:r>
        <w:rPr>
          <w:rFonts w:hAnsi="Arial Unicode MS"/>
          <w:b/>
          <w:sz w:val="24"/>
        </w:rPr>
        <w:t>Fredric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b/>
          <w:sz w:val="24"/>
        </w:rPr>
        <w:t>Hauge</w:t>
      </w:r>
      <w:r>
        <w:rPr>
          <w:rFonts w:hAnsi="Arial Unicode MS"/>
          <w:sz w:val="24"/>
        </w:rPr>
        <w:t>, Bellona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2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 xml:space="preserve">Special Address, </w:t>
      </w:r>
      <w:r>
        <w:rPr>
          <w:rFonts w:hAnsi="Arial Unicode MS"/>
          <w:b/>
          <w:sz w:val="24"/>
        </w:rPr>
        <w:t xml:space="preserve">Erik </w:t>
      </w:r>
      <w:proofErr w:type="spellStart"/>
      <w:r>
        <w:rPr>
          <w:rFonts w:hAnsi="Arial Unicode MS"/>
          <w:b/>
          <w:sz w:val="24"/>
        </w:rPr>
        <w:t>Solheim</w:t>
      </w:r>
      <w:proofErr w:type="spellEnd"/>
      <w:r>
        <w:rPr>
          <w:rFonts w:hAnsi="Arial Unicode MS"/>
          <w:sz w:val="24"/>
        </w:rPr>
        <w:t>, Minister of Environment and Development, Norwegian Ministry of Foreign Affairs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4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 xml:space="preserve">Presentation of Energy+, </w:t>
      </w:r>
      <w:r>
        <w:rPr>
          <w:rFonts w:hAnsi="Arial Unicode MS"/>
          <w:b/>
          <w:sz w:val="24"/>
        </w:rPr>
        <w:t xml:space="preserve">Hans Olav </w:t>
      </w:r>
      <w:proofErr w:type="spellStart"/>
      <w:r>
        <w:rPr>
          <w:rFonts w:hAnsi="Arial Unicode MS"/>
          <w:b/>
          <w:sz w:val="24"/>
        </w:rPr>
        <w:t>Ibrekk</w:t>
      </w:r>
      <w:proofErr w:type="spellEnd"/>
      <w:r>
        <w:rPr>
          <w:rFonts w:hAnsi="Arial Unicode MS"/>
          <w:sz w:val="24"/>
        </w:rPr>
        <w:t xml:space="preserve">, Policy Director, Norwegian Ministry of 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>Foreign Affairs</w:t>
      </w:r>
    </w:p>
    <w:p w:rsidR="00072DA4" w:rsidRPr="00072DA4" w:rsidRDefault="00072DA4" w:rsidP="00072DA4">
      <w:pPr>
        <w:pStyle w:val="Body1"/>
        <w:spacing w:after="0" w:line="240" w:lineRule="auto"/>
        <w:jc w:val="both"/>
        <w:rPr>
          <w:sz w:val="14"/>
        </w:rPr>
      </w:pP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sz w:val="24"/>
        </w:rPr>
        <w:t>Introduction to Panel Discussion by Chair</w:t>
      </w:r>
      <w:bookmarkStart w:id="0" w:name="_GoBack"/>
      <w:bookmarkEnd w:id="0"/>
    </w:p>
    <w:p w:rsidR="00072DA4" w:rsidRDefault="00072DA4" w:rsidP="00072DA4">
      <w:pPr>
        <w:pStyle w:val="Body1"/>
        <w:spacing w:after="0" w:line="240" w:lineRule="auto"/>
        <w:jc w:val="both"/>
        <w:rPr>
          <w:b/>
          <w:sz w:val="24"/>
        </w:rPr>
      </w:pPr>
      <w:r>
        <w:rPr>
          <w:rFonts w:hAnsi="Arial Unicode MS"/>
          <w:b/>
          <w:sz w:val="24"/>
        </w:rPr>
        <w:t>Panelists: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proofErr w:type="spellStart"/>
      <w:r>
        <w:rPr>
          <w:rFonts w:hAnsi="Arial Unicode MS"/>
          <w:b/>
          <w:sz w:val="24"/>
        </w:rPr>
        <w:t>Arvinn</w:t>
      </w:r>
      <w:proofErr w:type="spellEnd"/>
      <w:r>
        <w:rPr>
          <w:rFonts w:hAnsi="Arial Unicode MS"/>
          <w:b/>
          <w:sz w:val="24"/>
        </w:rPr>
        <w:t xml:space="preserve"> </w:t>
      </w:r>
      <w:proofErr w:type="spellStart"/>
      <w:r>
        <w:rPr>
          <w:rFonts w:hAnsi="Arial Unicode MS"/>
          <w:b/>
          <w:sz w:val="24"/>
        </w:rPr>
        <w:t>Gadgil</w:t>
      </w:r>
      <w:proofErr w:type="spellEnd"/>
      <w:r>
        <w:rPr>
          <w:rFonts w:hAnsi="Arial Unicode MS"/>
          <w:sz w:val="24"/>
        </w:rPr>
        <w:t>, Junior Minister, Norwegian Ministry of Foreign Affairs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b/>
          <w:sz w:val="24"/>
        </w:rPr>
        <w:t xml:space="preserve">Vijay </w:t>
      </w:r>
      <w:proofErr w:type="spellStart"/>
      <w:r>
        <w:rPr>
          <w:rFonts w:hAnsi="Arial Unicode MS"/>
          <w:b/>
          <w:sz w:val="24"/>
        </w:rPr>
        <w:t>Iyer</w:t>
      </w:r>
      <w:proofErr w:type="spellEnd"/>
      <w:r>
        <w:rPr>
          <w:rFonts w:hAnsi="Arial Unicode MS"/>
          <w:b/>
          <w:sz w:val="24"/>
        </w:rPr>
        <w:t xml:space="preserve">, </w:t>
      </w:r>
      <w:r>
        <w:rPr>
          <w:rFonts w:hAnsi="Arial Unicode MS"/>
          <w:sz w:val="24"/>
        </w:rPr>
        <w:t>Director, Sustainable Energy Department, World Bank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b/>
          <w:sz w:val="24"/>
        </w:rPr>
        <w:t xml:space="preserve">Peter </w:t>
      </w:r>
      <w:proofErr w:type="spellStart"/>
      <w:r>
        <w:rPr>
          <w:rFonts w:hAnsi="Arial Unicode MS"/>
          <w:b/>
          <w:sz w:val="24"/>
        </w:rPr>
        <w:t>Coveliers</w:t>
      </w:r>
      <w:proofErr w:type="spellEnd"/>
      <w:r>
        <w:rPr>
          <w:rFonts w:hAnsi="Arial Unicode MS"/>
          <w:sz w:val="24"/>
        </w:rPr>
        <w:t>, Deputy Head, Structured Finance, European Investment Bank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b/>
          <w:sz w:val="24"/>
        </w:rPr>
        <w:t xml:space="preserve">Harish </w:t>
      </w:r>
      <w:proofErr w:type="spellStart"/>
      <w:r>
        <w:rPr>
          <w:rFonts w:hAnsi="Arial Unicode MS"/>
          <w:b/>
          <w:sz w:val="24"/>
        </w:rPr>
        <w:t>Hande</w:t>
      </w:r>
      <w:proofErr w:type="spellEnd"/>
      <w:r>
        <w:rPr>
          <w:rFonts w:hAnsi="Arial Unicode MS"/>
          <w:b/>
          <w:sz w:val="24"/>
        </w:rPr>
        <w:t xml:space="preserve">, </w:t>
      </w:r>
      <w:r>
        <w:rPr>
          <w:rFonts w:hAnsi="Arial Unicode MS"/>
          <w:sz w:val="24"/>
        </w:rPr>
        <w:t xml:space="preserve">CEO, </w:t>
      </w:r>
      <w:proofErr w:type="spellStart"/>
      <w:r>
        <w:rPr>
          <w:rFonts w:hAnsi="Arial Unicode MS"/>
          <w:sz w:val="24"/>
        </w:rPr>
        <w:t>Selco</w:t>
      </w:r>
      <w:proofErr w:type="spellEnd"/>
      <w:r>
        <w:rPr>
          <w:rFonts w:hAnsi="Arial Unicode MS"/>
          <w:sz w:val="24"/>
        </w:rPr>
        <w:t xml:space="preserve"> India</w:t>
      </w:r>
    </w:p>
    <w:p w:rsidR="00072DA4" w:rsidRDefault="00072DA4" w:rsidP="00072DA4">
      <w:pPr>
        <w:pStyle w:val="Body1"/>
        <w:spacing w:after="0" w:line="240" w:lineRule="auto"/>
        <w:jc w:val="both"/>
        <w:rPr>
          <w:sz w:val="24"/>
        </w:rPr>
      </w:pPr>
      <w:r>
        <w:rPr>
          <w:rFonts w:hAnsi="Arial Unicode MS"/>
          <w:b/>
          <w:sz w:val="24"/>
        </w:rPr>
        <w:t xml:space="preserve">Silas </w:t>
      </w:r>
      <w:proofErr w:type="spellStart"/>
      <w:r>
        <w:rPr>
          <w:rFonts w:hAnsi="Arial Unicode MS"/>
          <w:b/>
          <w:sz w:val="24"/>
        </w:rPr>
        <w:t>Mzingeli</w:t>
      </w:r>
      <w:proofErr w:type="spellEnd"/>
      <w:r>
        <w:rPr>
          <w:rFonts w:hAnsi="Arial Unicode MS"/>
          <w:b/>
          <w:sz w:val="24"/>
        </w:rPr>
        <w:t xml:space="preserve"> </w:t>
      </w:r>
      <w:proofErr w:type="spellStart"/>
      <w:r>
        <w:rPr>
          <w:rFonts w:hAnsi="Arial Unicode MS"/>
          <w:b/>
          <w:sz w:val="24"/>
        </w:rPr>
        <w:t>Zimu</w:t>
      </w:r>
      <w:proofErr w:type="spellEnd"/>
      <w:r>
        <w:rPr>
          <w:rFonts w:hAnsi="Arial Unicode MS"/>
          <w:b/>
          <w:sz w:val="24"/>
        </w:rPr>
        <w:t>,</w:t>
      </w:r>
      <w:r>
        <w:rPr>
          <w:rFonts w:hAnsi="Arial Unicode MS"/>
          <w:sz w:val="24"/>
        </w:rPr>
        <w:t xml:space="preserve"> CEO, </w:t>
      </w:r>
      <w:proofErr w:type="spellStart"/>
      <w:r>
        <w:rPr>
          <w:rFonts w:hAnsi="Arial Unicode MS"/>
          <w:sz w:val="24"/>
        </w:rPr>
        <w:t>Suzlon</w:t>
      </w:r>
      <w:proofErr w:type="spellEnd"/>
      <w:r>
        <w:rPr>
          <w:rFonts w:hAnsi="Arial Unicode MS"/>
          <w:sz w:val="24"/>
        </w:rPr>
        <w:t xml:space="preserve"> Wind Energy South Africa</w:t>
      </w:r>
    </w:p>
    <w:p w:rsidR="00072DA4" w:rsidRDefault="00072DA4" w:rsidP="00072DA4">
      <w:pPr>
        <w:pStyle w:val="Body1"/>
        <w:spacing w:after="0" w:line="240" w:lineRule="auto"/>
        <w:jc w:val="both"/>
        <w:rPr>
          <w:rFonts w:hAnsi="Arial Unicode MS"/>
          <w:sz w:val="24"/>
        </w:rPr>
      </w:pPr>
      <w:r>
        <w:rPr>
          <w:rFonts w:hAnsi="Arial Unicode MS"/>
          <w:b/>
          <w:sz w:val="24"/>
        </w:rPr>
        <w:t xml:space="preserve">Simon </w:t>
      </w:r>
      <w:proofErr w:type="spellStart"/>
      <w:r>
        <w:rPr>
          <w:rFonts w:hAnsi="Arial Unicode MS"/>
          <w:b/>
          <w:sz w:val="24"/>
        </w:rPr>
        <w:t>Zadek</w:t>
      </w:r>
      <w:proofErr w:type="spellEnd"/>
      <w:r>
        <w:rPr>
          <w:rFonts w:hAnsi="Arial Unicode MS"/>
          <w:b/>
          <w:sz w:val="24"/>
        </w:rPr>
        <w:t xml:space="preserve">, </w:t>
      </w:r>
      <w:r>
        <w:rPr>
          <w:rFonts w:hAnsi="Arial Unicode MS"/>
          <w:sz w:val="24"/>
        </w:rPr>
        <w:t xml:space="preserve">Senior Fellow, Global Green Growth Institute / team leader </w:t>
      </w:r>
      <w:proofErr w:type="spellStart"/>
      <w:r>
        <w:rPr>
          <w:rFonts w:hAnsi="Arial Unicode MS"/>
          <w:sz w:val="24"/>
        </w:rPr>
        <w:t>SARi</w:t>
      </w:r>
      <w:proofErr w:type="spellEnd"/>
      <w:r>
        <w:rPr>
          <w:rFonts w:hAnsi="Arial Unicode MS"/>
          <w:sz w:val="24"/>
        </w:rPr>
        <w:t xml:space="preserve"> </w:t>
      </w:r>
    </w:p>
    <w:p w:rsidR="00072DA4" w:rsidRDefault="003E3633" w:rsidP="000B033B">
      <w:pPr>
        <w:pStyle w:val="Body1"/>
        <w:spacing w:after="0" w:line="240" w:lineRule="auto"/>
        <w:jc w:val="both"/>
        <w:rPr>
          <w:sz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2296160</wp:posOffset>
            </wp:positionH>
            <wp:positionV relativeFrom="page">
              <wp:posOffset>9664700</wp:posOffset>
            </wp:positionV>
            <wp:extent cx="2729230" cy="889000"/>
            <wp:effectExtent l="0" t="0" r="0" b="0"/>
            <wp:wrapTight wrapText="bothSides">
              <wp:wrapPolygon edited="0">
                <wp:start x="0" y="0"/>
                <wp:lineTo x="0" y="20983"/>
                <wp:lineTo x="21309" y="20983"/>
                <wp:lineTo x="21309" y="0"/>
                <wp:lineTo x="0" y="0"/>
              </wp:wrapPolygon>
            </wp:wrapTight>
            <wp:docPr id="2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DA4" w:rsidRDefault="00072DA4" w:rsidP="00072DA4">
      <w:pPr>
        <w:pStyle w:val="Body1"/>
        <w:spacing w:after="0" w:line="240" w:lineRule="auto"/>
        <w:jc w:val="both"/>
        <w:rPr>
          <w:rFonts w:hAnsi="Arial Unicode MS"/>
          <w:sz w:val="24"/>
        </w:rPr>
      </w:pPr>
    </w:p>
    <w:sectPr w:rsidR="00072DA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1F" w:rsidRDefault="0084471F">
      <w:r>
        <w:separator/>
      </w:r>
    </w:p>
  </w:endnote>
  <w:endnote w:type="continuationSeparator" w:id="0">
    <w:p w:rsidR="0084471F" w:rsidRDefault="008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A4" w:rsidRDefault="00072DA4">
    <w:pPr>
      <w:tabs>
        <w:tab w:val="center" w:pos="4536"/>
        <w:tab w:val="right" w:pos="9046"/>
      </w:tabs>
      <w:outlineLvl w:val="0"/>
      <w:rPr>
        <w:rFonts w:ascii="Helvetica" w:eastAsia="Arial Unicode MS" w:hAnsi="Helvetica"/>
        <w:color w:val="000000"/>
        <w:sz w:val="22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1F" w:rsidRDefault="0084471F">
      <w:r>
        <w:separator/>
      </w:r>
    </w:p>
  </w:footnote>
  <w:footnote w:type="continuationSeparator" w:id="0">
    <w:p w:rsidR="0084471F" w:rsidRDefault="0084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A4" w:rsidRDefault="003E3633">
    <w:pPr>
      <w:tabs>
        <w:tab w:val="center" w:pos="4536"/>
        <w:tab w:val="right" w:pos="9046"/>
      </w:tabs>
      <w:outlineLvl w:val="0"/>
      <w:rPr>
        <w:rFonts w:ascii="Helvetica" w:eastAsia="Arial Unicode MS" w:hAnsi="Helvetica"/>
        <w:color w:val="000000"/>
        <w:sz w:val="22"/>
        <w:u w:color="000000"/>
      </w:rPr>
    </w:pPr>
    <w:r>
      <w:rPr>
        <w:rFonts w:ascii="Helvetica" w:eastAsia="Arial Unicode MS" w:hAnsi="Helvetica"/>
        <w:noProof/>
        <w:color w:val="000000"/>
        <w:sz w:val="22"/>
        <w:u w:color="000000"/>
        <w:lang w:val="nb-NO"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2946400</wp:posOffset>
          </wp:positionH>
          <wp:positionV relativeFrom="page">
            <wp:posOffset>50800</wp:posOffset>
          </wp:positionV>
          <wp:extent cx="1320165" cy="1435735"/>
          <wp:effectExtent l="0" t="0" r="635" b="12065"/>
          <wp:wrapNone/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4"/>
    <w:rsid w:val="00072DA4"/>
    <w:rsid w:val="000B033B"/>
    <w:rsid w:val="003E3633"/>
    <w:rsid w:val="0084471F"/>
    <w:rsid w:val="00887C1C"/>
    <w:rsid w:val="00C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072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DA4"/>
    <w:rPr>
      <w:sz w:val="24"/>
      <w:szCs w:val="24"/>
    </w:rPr>
  </w:style>
  <w:style w:type="paragraph" w:styleId="Footer">
    <w:name w:val="footer"/>
    <w:basedOn w:val="Normal"/>
    <w:link w:val="FooterChar"/>
    <w:locked/>
    <w:rsid w:val="00072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072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DA4"/>
    <w:rPr>
      <w:sz w:val="24"/>
      <w:szCs w:val="24"/>
    </w:rPr>
  </w:style>
  <w:style w:type="paragraph" w:styleId="Footer">
    <w:name w:val="footer"/>
    <w:basedOn w:val="Normal"/>
    <w:link w:val="FooterChar"/>
    <w:locked/>
    <w:rsid w:val="00072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Bellona Foundation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Lothe</dc:creator>
  <cp:lastModifiedBy>Ruth Lothe</cp:lastModifiedBy>
  <cp:revision>2</cp:revision>
  <cp:lastPrinted>2011-12-08T09:50:00Z</cp:lastPrinted>
  <dcterms:created xsi:type="dcterms:W3CDTF">2011-12-08T13:20:00Z</dcterms:created>
  <dcterms:modified xsi:type="dcterms:W3CDTF">2011-12-08T13:20:00Z</dcterms:modified>
</cp:coreProperties>
</file>